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7EC" w:rsidRDefault="00FC7F89">
      <w:r>
        <w:t>Testing Your Hidden Bias</w:t>
      </w:r>
    </w:p>
    <w:p w:rsidR="00FC7F89" w:rsidRDefault="00FC7F89"/>
    <w:p w:rsidR="00FC7F89" w:rsidRPr="00F3163F" w:rsidRDefault="00F3163F" w:rsidP="006C4DCE">
      <w:pPr>
        <w:ind w:left="-360" w:right="-540"/>
        <w:jc w:val="left"/>
        <w:rPr>
          <w:sz w:val="20"/>
          <w:szCs w:val="20"/>
        </w:rPr>
      </w:pPr>
      <w:r w:rsidRPr="00F3163F">
        <w:rPr>
          <w:sz w:val="20"/>
          <w:szCs w:val="20"/>
        </w:rPr>
        <w:t xml:space="preserve">Introduction: </w:t>
      </w:r>
      <w:r w:rsidR="00FC7F89" w:rsidRPr="00F3163F">
        <w:rPr>
          <w:sz w:val="20"/>
          <w:szCs w:val="20"/>
        </w:rPr>
        <w:t xml:space="preserve">All of us have preferences or biases. Sometimes people say, “I may be biased, but </w:t>
      </w:r>
      <w:proofErr w:type="gramStart"/>
      <w:r w:rsidR="00FC7F89" w:rsidRPr="00F3163F">
        <w:rPr>
          <w:sz w:val="20"/>
          <w:szCs w:val="20"/>
        </w:rPr>
        <w:t>I</w:t>
      </w:r>
      <w:proofErr w:type="gramEnd"/>
      <w:r w:rsidR="00FC7F89" w:rsidRPr="00F3163F">
        <w:rPr>
          <w:sz w:val="20"/>
          <w:szCs w:val="20"/>
        </w:rPr>
        <w:t xml:space="preserve"> </w:t>
      </w:r>
      <w:proofErr w:type="spellStart"/>
      <w:r w:rsidR="00FC7F89" w:rsidRPr="00F3163F">
        <w:rPr>
          <w:sz w:val="20"/>
          <w:szCs w:val="20"/>
        </w:rPr>
        <w:t>think______is</w:t>
      </w:r>
      <w:proofErr w:type="spellEnd"/>
      <w:r w:rsidR="00FC7F89" w:rsidRPr="00F3163F">
        <w:rPr>
          <w:sz w:val="20"/>
          <w:szCs w:val="20"/>
        </w:rPr>
        <w:t xml:space="preserve"> better than ______.” Can you remember a time when you made such a statement? It may have been in reference to a particular type of food, car, or clothing. It is natural and consistent with human behavior to ha</w:t>
      </w:r>
      <w:r w:rsidRPr="00F3163F">
        <w:rPr>
          <w:sz w:val="20"/>
          <w:szCs w:val="20"/>
        </w:rPr>
        <w:t xml:space="preserve">ve such preferences or biases. </w:t>
      </w:r>
      <w:r w:rsidR="00FC7F89" w:rsidRPr="00F3163F">
        <w:rPr>
          <w:sz w:val="20"/>
          <w:szCs w:val="20"/>
        </w:rPr>
        <w:t>Research also demonstrates that we have hidden biases. They are not conscious or intentional but they can influence our beliefs, attitude</w:t>
      </w:r>
      <w:r w:rsidRPr="00F3163F">
        <w:rPr>
          <w:sz w:val="20"/>
          <w:szCs w:val="20"/>
        </w:rPr>
        <w:t xml:space="preserve">s, expectations, and behaviors. </w:t>
      </w:r>
      <w:r w:rsidR="00FC7F89" w:rsidRPr="00F3163F">
        <w:rPr>
          <w:sz w:val="20"/>
          <w:szCs w:val="20"/>
        </w:rPr>
        <w:t>This lesson provides a unique opportunity to self-examine one’s own hidden biases. Though this may be uncomfortable, the intent is to enhance self-awareness and self-knowledge that can lead to a culture of acceptance. This is a completely confidential activity. You will not be asked to share the results.</w:t>
      </w:r>
    </w:p>
    <w:p w:rsidR="00FC7F89" w:rsidRDefault="00FC7F89" w:rsidP="00FC7F89">
      <w:pPr>
        <w:jc w:val="left"/>
      </w:pPr>
    </w:p>
    <w:p w:rsidR="00FC7F89" w:rsidRPr="00F3163F" w:rsidRDefault="00DF4E8D" w:rsidP="00FC7F89">
      <w:pPr>
        <w:ind w:left="-360" w:right="-450"/>
        <w:jc w:val="left"/>
        <w:rPr>
          <w:sz w:val="20"/>
          <w:szCs w:val="20"/>
        </w:rPr>
      </w:pPr>
      <w:r w:rsidRPr="00F3163F">
        <w:rPr>
          <w:sz w:val="20"/>
          <w:szCs w:val="20"/>
        </w:rPr>
        <w:t>Key Terms</w:t>
      </w:r>
    </w:p>
    <w:p w:rsidR="00DF4E8D" w:rsidRPr="00F3163F" w:rsidRDefault="00F3163F" w:rsidP="00DF4E8D">
      <w:pPr>
        <w:ind w:left="-360" w:right="-450"/>
        <w:jc w:val="left"/>
        <w:rPr>
          <w:sz w:val="20"/>
          <w:szCs w:val="20"/>
        </w:rPr>
      </w:pPr>
      <w:r>
        <w:rPr>
          <w:sz w:val="20"/>
          <w:szCs w:val="20"/>
        </w:rPr>
        <w:t xml:space="preserve">- </w:t>
      </w:r>
      <w:r w:rsidR="00DF4E8D" w:rsidRPr="00F3163F">
        <w:rPr>
          <w:sz w:val="20"/>
          <w:szCs w:val="20"/>
        </w:rPr>
        <w:t>A stereotype is an exaggerated belief, image or distorted truth about a person or group — a generalization that allows for little or no individual differences or social variation. Stereotypes are based on images in mass media, or reputations passed on by parents, peers and other members of society. Stereotypes can be positive or negative.</w:t>
      </w:r>
    </w:p>
    <w:p w:rsidR="00DF4E8D" w:rsidRPr="00F3163F" w:rsidRDefault="00F3163F" w:rsidP="00DF4E8D">
      <w:pPr>
        <w:ind w:left="-360" w:right="-450"/>
        <w:jc w:val="left"/>
        <w:rPr>
          <w:sz w:val="20"/>
          <w:szCs w:val="20"/>
        </w:rPr>
      </w:pPr>
      <w:r>
        <w:rPr>
          <w:sz w:val="20"/>
          <w:szCs w:val="20"/>
        </w:rPr>
        <w:t xml:space="preserve">- </w:t>
      </w:r>
      <w:r w:rsidR="00DF4E8D" w:rsidRPr="00F3163F">
        <w:rPr>
          <w:sz w:val="20"/>
          <w:szCs w:val="20"/>
        </w:rPr>
        <w:t>A prejudice is an opinion, prejudgment or attitude about a group or its individual members. A prejudice can be positive, but in our usage</w:t>
      </w:r>
      <w:r>
        <w:rPr>
          <w:sz w:val="20"/>
          <w:szCs w:val="20"/>
        </w:rPr>
        <w:t xml:space="preserve"> refers to a negative attitude.</w:t>
      </w:r>
      <w:r w:rsidR="00CA2722">
        <w:rPr>
          <w:sz w:val="20"/>
          <w:szCs w:val="20"/>
        </w:rPr>
        <w:t xml:space="preserve"> </w:t>
      </w:r>
      <w:r w:rsidR="00DF4E8D" w:rsidRPr="00F3163F">
        <w:rPr>
          <w:sz w:val="20"/>
          <w:szCs w:val="20"/>
        </w:rPr>
        <w:t>Prejudices are often accompanied by ignorance, fear or hatred. Prejudices are formed by a complex psychological process that begins with attachment to a close circle of acquaintances or an "in-group" such as a family. Prejudice is often aimed at "out-groups."</w:t>
      </w:r>
    </w:p>
    <w:p w:rsidR="00DF4E8D" w:rsidRPr="00F3163F" w:rsidRDefault="00F3163F" w:rsidP="00DF4E8D">
      <w:pPr>
        <w:ind w:left="-360" w:right="-450"/>
        <w:jc w:val="left"/>
        <w:rPr>
          <w:sz w:val="20"/>
          <w:szCs w:val="20"/>
        </w:rPr>
      </w:pPr>
      <w:r>
        <w:rPr>
          <w:sz w:val="20"/>
          <w:szCs w:val="20"/>
        </w:rPr>
        <w:t xml:space="preserve">- </w:t>
      </w:r>
      <w:r w:rsidR="00DF4E8D" w:rsidRPr="00F3163F">
        <w:rPr>
          <w:sz w:val="20"/>
          <w:szCs w:val="20"/>
        </w:rPr>
        <w:t>Discrimination is behavior that treats people unequally because of their group memberships. Discriminatory behavior, ranging from slights to hate crimes, often begins with negative stereotypes and prejudices.</w:t>
      </w:r>
    </w:p>
    <w:p w:rsidR="00DF4E8D" w:rsidRDefault="00DF4E8D" w:rsidP="00DF4E8D">
      <w:pPr>
        <w:ind w:left="-360" w:right="-450"/>
        <w:jc w:val="left"/>
      </w:pPr>
    </w:p>
    <w:p w:rsidR="00DF4E8D" w:rsidRPr="00F3163F" w:rsidRDefault="00F3163F" w:rsidP="00DF4E8D">
      <w:pPr>
        <w:ind w:left="-360" w:right="-450"/>
        <w:jc w:val="left"/>
        <w:rPr>
          <w:sz w:val="20"/>
          <w:szCs w:val="20"/>
        </w:rPr>
      </w:pPr>
      <w:r w:rsidRPr="00F3163F">
        <w:rPr>
          <w:sz w:val="20"/>
          <w:szCs w:val="20"/>
        </w:rPr>
        <w:t>I</w:t>
      </w:r>
      <w:r w:rsidR="00DF4E8D" w:rsidRPr="00F3163F">
        <w:rPr>
          <w:sz w:val="20"/>
          <w:szCs w:val="20"/>
        </w:rPr>
        <w:t>f people are aware of their hidden biases, they can monitor and attempt to ameliorate hidden attitudes before they are expressed through behavior. This compensation can include attention to language, body language and to the stigmatization felt by target g</w:t>
      </w:r>
      <w:r w:rsidR="00C84A88">
        <w:rPr>
          <w:sz w:val="20"/>
          <w:szCs w:val="20"/>
        </w:rPr>
        <w:t xml:space="preserve">roups. </w:t>
      </w:r>
      <w:r w:rsidR="00DF4E8D" w:rsidRPr="00F3163F">
        <w:rPr>
          <w:sz w:val="20"/>
          <w:szCs w:val="20"/>
        </w:rPr>
        <w:t xml:space="preserve">Common sense and research evidence also suggest that a change in behavior can modify beliefs and attitudes. It would seem logical that a conscious decision to be egalitarian might lead one to widen one's circle of friends and knowledge of other groups. Such efforts may, over time, reduce the </w:t>
      </w:r>
      <w:r w:rsidRPr="00F3163F">
        <w:rPr>
          <w:sz w:val="20"/>
          <w:szCs w:val="20"/>
        </w:rPr>
        <w:t xml:space="preserve">strength of unconscious biases. </w:t>
      </w:r>
      <w:r w:rsidR="00DF4E8D" w:rsidRPr="00F3163F">
        <w:rPr>
          <w:sz w:val="20"/>
          <w:szCs w:val="20"/>
          <w:u w:val="single"/>
        </w:rPr>
        <w:t>It can be easy to reject the results of the tests as "not me" when you first encounter them. But that's the easy path</w:t>
      </w:r>
      <w:r w:rsidR="00DF4E8D" w:rsidRPr="00F3163F">
        <w:rPr>
          <w:sz w:val="20"/>
          <w:szCs w:val="20"/>
        </w:rPr>
        <w:t>. To ask where these biases come from, what they mean, and what we can do about them is the harder task.</w:t>
      </w:r>
    </w:p>
    <w:p w:rsidR="00DF4E8D" w:rsidRDefault="00DF4E8D" w:rsidP="00DF4E8D">
      <w:pPr>
        <w:ind w:left="-360" w:right="-450"/>
        <w:jc w:val="left"/>
      </w:pPr>
    </w:p>
    <w:p w:rsidR="00DF4E8D" w:rsidRPr="006C4DCE" w:rsidRDefault="00DF4E8D" w:rsidP="00DF4E8D">
      <w:pPr>
        <w:ind w:left="-360" w:right="-450"/>
        <w:jc w:val="left"/>
        <w:rPr>
          <w:b/>
          <w:sz w:val="28"/>
          <w:szCs w:val="28"/>
        </w:rPr>
      </w:pPr>
      <w:r w:rsidRPr="006C4DCE">
        <w:rPr>
          <w:b/>
          <w:sz w:val="28"/>
          <w:szCs w:val="28"/>
        </w:rPr>
        <w:t>Directions:</w:t>
      </w:r>
    </w:p>
    <w:p w:rsidR="00DF4E8D" w:rsidRPr="006C4DCE" w:rsidRDefault="00DF4E8D" w:rsidP="00DF4E8D">
      <w:pPr>
        <w:ind w:left="-360" w:right="-450"/>
        <w:jc w:val="left"/>
        <w:rPr>
          <w:sz w:val="20"/>
          <w:szCs w:val="20"/>
        </w:rPr>
      </w:pPr>
    </w:p>
    <w:p w:rsidR="00DF4E8D" w:rsidRPr="006C4DCE" w:rsidRDefault="00DF4E8D" w:rsidP="00DF4E8D">
      <w:pPr>
        <w:ind w:left="-360" w:right="-450"/>
        <w:jc w:val="left"/>
        <w:rPr>
          <w:sz w:val="20"/>
          <w:szCs w:val="20"/>
        </w:rPr>
      </w:pPr>
      <w:r w:rsidRPr="006C4DCE">
        <w:rPr>
          <w:sz w:val="20"/>
          <w:szCs w:val="20"/>
        </w:rPr>
        <w:t xml:space="preserve">1 – Access </w:t>
      </w:r>
      <w:hyperlink r:id="rId5" w:history="1">
        <w:r w:rsidRPr="006C4DCE">
          <w:rPr>
            <w:rStyle w:val="Hyperlink"/>
            <w:sz w:val="20"/>
            <w:szCs w:val="20"/>
          </w:rPr>
          <w:t>https://implicit.harvard.edu/implicit/</w:t>
        </w:r>
      </w:hyperlink>
    </w:p>
    <w:p w:rsidR="00DF4E8D" w:rsidRPr="006C4DCE" w:rsidRDefault="00DF4E8D" w:rsidP="00DF4E8D">
      <w:pPr>
        <w:ind w:left="-360" w:right="-450"/>
        <w:jc w:val="left"/>
        <w:rPr>
          <w:sz w:val="20"/>
          <w:szCs w:val="20"/>
        </w:rPr>
      </w:pPr>
      <w:r w:rsidRPr="006C4DCE">
        <w:rPr>
          <w:sz w:val="20"/>
          <w:szCs w:val="20"/>
        </w:rPr>
        <w:t>2 – Click “GO” from the bottom left under Project Implicit-Social Attitudes.</w:t>
      </w:r>
    </w:p>
    <w:p w:rsidR="00DF4E8D" w:rsidRPr="006C4DCE" w:rsidRDefault="00DF4E8D" w:rsidP="00DF4E8D">
      <w:pPr>
        <w:ind w:left="-360" w:right="-450"/>
        <w:jc w:val="left"/>
        <w:rPr>
          <w:sz w:val="20"/>
          <w:szCs w:val="20"/>
        </w:rPr>
      </w:pPr>
      <w:r w:rsidRPr="006C4DCE">
        <w:rPr>
          <w:sz w:val="20"/>
          <w:szCs w:val="20"/>
        </w:rPr>
        <w:t>3 – Read the preliminary information and click “I wish to proceed”.</w:t>
      </w:r>
    </w:p>
    <w:p w:rsidR="00DF4E8D" w:rsidRPr="006C4DCE" w:rsidRDefault="00DF4E8D" w:rsidP="00DF4E8D">
      <w:pPr>
        <w:ind w:left="-360" w:right="-450"/>
        <w:jc w:val="left"/>
        <w:rPr>
          <w:sz w:val="20"/>
          <w:szCs w:val="20"/>
        </w:rPr>
      </w:pPr>
      <w:r w:rsidRPr="006C4DCE">
        <w:rPr>
          <w:sz w:val="20"/>
          <w:szCs w:val="20"/>
        </w:rPr>
        <w:t>4 – Select one of the following tests:</w:t>
      </w:r>
    </w:p>
    <w:p w:rsidR="00DF4E8D" w:rsidRPr="006C4DCE" w:rsidRDefault="00DF4E8D" w:rsidP="00DF4E8D">
      <w:pPr>
        <w:ind w:left="-360" w:right="-450"/>
        <w:jc w:val="left"/>
        <w:rPr>
          <w:sz w:val="20"/>
          <w:szCs w:val="20"/>
        </w:rPr>
      </w:pPr>
      <w:r w:rsidRPr="006C4DCE">
        <w:rPr>
          <w:sz w:val="20"/>
          <w:szCs w:val="20"/>
        </w:rPr>
        <w:t xml:space="preserve">              -Arab-Muslim</w:t>
      </w:r>
    </w:p>
    <w:p w:rsidR="00DF4E8D" w:rsidRPr="006C4DCE" w:rsidRDefault="00DF4E8D" w:rsidP="00DF4E8D">
      <w:pPr>
        <w:ind w:left="-360" w:right="-450"/>
        <w:jc w:val="left"/>
        <w:rPr>
          <w:sz w:val="20"/>
          <w:szCs w:val="20"/>
        </w:rPr>
      </w:pPr>
      <w:r w:rsidRPr="006C4DCE">
        <w:rPr>
          <w:sz w:val="20"/>
          <w:szCs w:val="20"/>
        </w:rPr>
        <w:t xml:space="preserve">              -Race</w:t>
      </w:r>
    </w:p>
    <w:p w:rsidR="00DF4E8D" w:rsidRPr="006C4DCE" w:rsidRDefault="00DF4E8D" w:rsidP="00DF4E8D">
      <w:pPr>
        <w:ind w:left="-360" w:right="-450"/>
        <w:jc w:val="left"/>
        <w:rPr>
          <w:sz w:val="20"/>
          <w:szCs w:val="20"/>
        </w:rPr>
      </w:pPr>
      <w:r w:rsidRPr="006C4DCE">
        <w:rPr>
          <w:sz w:val="20"/>
          <w:szCs w:val="20"/>
        </w:rPr>
        <w:t xml:space="preserve">              -Sexuality</w:t>
      </w:r>
    </w:p>
    <w:p w:rsidR="00DF4E8D" w:rsidRPr="006C4DCE" w:rsidRDefault="00DF4E8D" w:rsidP="00DF4E8D">
      <w:pPr>
        <w:ind w:left="-360" w:right="-450"/>
        <w:jc w:val="left"/>
        <w:rPr>
          <w:sz w:val="20"/>
          <w:szCs w:val="20"/>
        </w:rPr>
      </w:pPr>
      <w:r w:rsidRPr="006C4DCE">
        <w:rPr>
          <w:sz w:val="20"/>
          <w:szCs w:val="20"/>
        </w:rPr>
        <w:t xml:space="preserve">              -Weight</w:t>
      </w:r>
    </w:p>
    <w:p w:rsidR="00DF4E8D" w:rsidRPr="006C4DCE" w:rsidRDefault="00DF4E8D" w:rsidP="00DF4E8D">
      <w:pPr>
        <w:ind w:left="-360" w:right="-450"/>
        <w:jc w:val="left"/>
        <w:rPr>
          <w:sz w:val="20"/>
          <w:szCs w:val="20"/>
        </w:rPr>
      </w:pPr>
      <w:r w:rsidRPr="006C4DCE">
        <w:rPr>
          <w:sz w:val="20"/>
          <w:szCs w:val="20"/>
        </w:rPr>
        <w:t>5 – Complete the test.</w:t>
      </w:r>
    </w:p>
    <w:p w:rsidR="00DF4E8D" w:rsidRPr="006C4DCE" w:rsidRDefault="00DF4E8D" w:rsidP="00DF4E8D">
      <w:pPr>
        <w:ind w:left="-360" w:right="-450"/>
        <w:jc w:val="left"/>
        <w:rPr>
          <w:sz w:val="20"/>
          <w:szCs w:val="20"/>
        </w:rPr>
      </w:pPr>
      <w:r w:rsidRPr="006C4DCE">
        <w:rPr>
          <w:sz w:val="20"/>
          <w:szCs w:val="20"/>
        </w:rPr>
        <w:t>6 – After receiving your results, reflect on them.</w:t>
      </w:r>
    </w:p>
    <w:p w:rsidR="00DF4E8D" w:rsidRPr="006C4DCE" w:rsidRDefault="00DF4E8D" w:rsidP="00DF4E8D">
      <w:pPr>
        <w:ind w:left="-360" w:right="-450"/>
        <w:jc w:val="left"/>
        <w:rPr>
          <w:sz w:val="20"/>
          <w:szCs w:val="20"/>
        </w:rPr>
      </w:pPr>
      <w:r w:rsidRPr="006C4DCE">
        <w:rPr>
          <w:sz w:val="20"/>
          <w:szCs w:val="20"/>
        </w:rPr>
        <w:t xml:space="preserve">          How did you feel taking the test?</w:t>
      </w:r>
    </w:p>
    <w:p w:rsidR="00DF4E8D" w:rsidRPr="006C4DCE" w:rsidRDefault="00F3163F" w:rsidP="00DF4E8D">
      <w:pPr>
        <w:ind w:left="-360" w:right="-450"/>
        <w:jc w:val="left"/>
        <w:rPr>
          <w:sz w:val="20"/>
          <w:szCs w:val="20"/>
        </w:rPr>
      </w:pPr>
      <w:r w:rsidRPr="006C4DCE">
        <w:rPr>
          <w:sz w:val="20"/>
          <w:szCs w:val="20"/>
        </w:rPr>
        <w:t xml:space="preserve">         </w:t>
      </w:r>
      <w:r w:rsidR="00DF4E8D" w:rsidRPr="006C4DCE">
        <w:rPr>
          <w:sz w:val="20"/>
          <w:szCs w:val="20"/>
        </w:rPr>
        <w:t>What made taking the test a comfortable or uncomfortable experience for you?</w:t>
      </w:r>
    </w:p>
    <w:p w:rsidR="00DF4E8D" w:rsidRPr="006C4DCE" w:rsidRDefault="00F3163F" w:rsidP="00DF4E8D">
      <w:pPr>
        <w:ind w:left="-360" w:right="-450"/>
        <w:jc w:val="left"/>
        <w:rPr>
          <w:sz w:val="20"/>
          <w:szCs w:val="20"/>
        </w:rPr>
      </w:pPr>
      <w:r w:rsidRPr="006C4DCE">
        <w:rPr>
          <w:sz w:val="20"/>
          <w:szCs w:val="20"/>
        </w:rPr>
        <w:t xml:space="preserve">         </w:t>
      </w:r>
      <w:r w:rsidR="00DF4E8D" w:rsidRPr="006C4DCE">
        <w:rPr>
          <w:sz w:val="20"/>
          <w:szCs w:val="20"/>
        </w:rPr>
        <w:t>Did the test results surprise you? Why or why not?</w:t>
      </w:r>
    </w:p>
    <w:p w:rsidR="00DF4E8D" w:rsidRPr="006C4DCE" w:rsidRDefault="00F3163F" w:rsidP="00DF4E8D">
      <w:pPr>
        <w:ind w:left="-360" w:right="-450"/>
        <w:jc w:val="left"/>
        <w:rPr>
          <w:sz w:val="20"/>
          <w:szCs w:val="20"/>
        </w:rPr>
      </w:pPr>
      <w:r w:rsidRPr="006C4DCE">
        <w:rPr>
          <w:sz w:val="20"/>
          <w:szCs w:val="20"/>
        </w:rPr>
        <w:t xml:space="preserve">         </w:t>
      </w:r>
      <w:r w:rsidR="00DF4E8D" w:rsidRPr="006C4DCE">
        <w:rPr>
          <w:sz w:val="20"/>
          <w:szCs w:val="20"/>
        </w:rPr>
        <w:t>What insights did you gain from taking the test?</w:t>
      </w:r>
    </w:p>
    <w:p w:rsidR="006C4DCE" w:rsidRDefault="006C4DCE" w:rsidP="00DF4E8D">
      <w:pPr>
        <w:ind w:left="-360" w:right="-450"/>
        <w:jc w:val="left"/>
      </w:pPr>
    </w:p>
    <w:p w:rsidR="006C4DCE" w:rsidRDefault="006C4DCE" w:rsidP="00DF4E8D">
      <w:pPr>
        <w:ind w:left="-360" w:right="-450"/>
        <w:jc w:val="left"/>
        <w:rPr>
          <w:sz w:val="20"/>
          <w:szCs w:val="20"/>
        </w:rPr>
      </w:pPr>
      <w:r>
        <w:rPr>
          <w:sz w:val="20"/>
          <w:szCs w:val="20"/>
        </w:rPr>
        <w:t>Additional Resources</w:t>
      </w:r>
    </w:p>
    <w:p w:rsidR="006C4DCE" w:rsidRPr="006C4DCE" w:rsidRDefault="006C4DCE" w:rsidP="006C4DCE">
      <w:pPr>
        <w:ind w:left="-360" w:right="-450"/>
        <w:jc w:val="left"/>
        <w:rPr>
          <w:sz w:val="20"/>
          <w:szCs w:val="20"/>
        </w:rPr>
      </w:pPr>
      <w:proofErr w:type="gramStart"/>
      <w:r w:rsidRPr="006C4DCE">
        <w:rPr>
          <w:sz w:val="20"/>
          <w:szCs w:val="20"/>
        </w:rPr>
        <w:t>•  The</w:t>
      </w:r>
      <w:proofErr w:type="gramEnd"/>
      <w:r w:rsidRPr="006C4DCE">
        <w:rPr>
          <w:sz w:val="20"/>
          <w:szCs w:val="20"/>
        </w:rPr>
        <w:t xml:space="preserve"> Bias Cleanses: Our seven-day de-biasing programs deliver scientifically grounded, daily exercises to help people unlearn biases that have built up over years. Developed in partnership with the Kirwan Institute, the racial- and gender-bias cleanses include activities like setting a counter-stereotypical image as the background on your phone, engaging in intergroup contact and consuming media that help build empathy for people of other backgrounds. </w:t>
      </w:r>
    </w:p>
    <w:p w:rsidR="00627FB3" w:rsidRDefault="006C4DCE" w:rsidP="00627FB3">
      <w:pPr>
        <w:ind w:left="-360" w:right="-450"/>
        <w:jc w:val="left"/>
        <w:rPr>
          <w:sz w:val="20"/>
          <w:szCs w:val="20"/>
        </w:rPr>
      </w:pPr>
      <w:proofErr w:type="gramStart"/>
      <w:r w:rsidRPr="006C4DCE">
        <w:rPr>
          <w:sz w:val="20"/>
          <w:szCs w:val="20"/>
        </w:rPr>
        <w:t>•  Look</w:t>
      </w:r>
      <w:proofErr w:type="gramEnd"/>
      <w:r w:rsidRPr="006C4DCE">
        <w:rPr>
          <w:sz w:val="20"/>
          <w:szCs w:val="20"/>
        </w:rPr>
        <w:t xml:space="preserve"> Deeper: In response to the fact that nearly 70 percent of young people believe that there should be more safe online spaces to have respectful discussions of bias, MTV invited its audience to help create a platform for conversation around these topics through the "Look Different Challenge.” The winning idea inspired the creation of Look Deeper, a digital space where young people can share personal stories about bias in pop culture, the news and in their own lives using images, videos, audio clips, links and more.</w:t>
      </w:r>
    </w:p>
    <w:p w:rsidR="00627FB3" w:rsidRDefault="00627FB3" w:rsidP="00627FB3">
      <w:pPr>
        <w:ind w:left="-360" w:right="-450"/>
        <w:jc w:val="left"/>
        <w:rPr>
          <w:sz w:val="20"/>
          <w:szCs w:val="20"/>
        </w:rPr>
      </w:pPr>
    </w:p>
    <w:p w:rsidR="00627FB3" w:rsidRPr="00CA2722" w:rsidRDefault="00627FB3" w:rsidP="00CA2722">
      <w:pPr>
        <w:ind w:left="-360" w:right="-630"/>
        <w:jc w:val="left"/>
        <w:rPr>
          <w:sz w:val="20"/>
          <w:szCs w:val="20"/>
        </w:rPr>
      </w:pPr>
      <w:r>
        <w:rPr>
          <w:sz w:val="20"/>
          <w:szCs w:val="20"/>
        </w:rPr>
        <w:t>Look on back for computer lab assignments.</w:t>
      </w:r>
      <w:r w:rsidR="00CA2722">
        <w:rPr>
          <w:sz w:val="20"/>
          <w:szCs w:val="20"/>
        </w:rPr>
        <w:t xml:space="preserve">  </w:t>
      </w:r>
      <w:bookmarkStart w:id="0" w:name="_GoBack"/>
      <w:bookmarkEnd w:id="0"/>
    </w:p>
    <w:p w:rsidR="00627FB3" w:rsidRDefault="00627FB3" w:rsidP="00627FB3">
      <w:pPr>
        <w:ind w:left="-270" w:right="-450"/>
        <w:jc w:val="left"/>
        <w:rPr>
          <w:iCs/>
          <w:sz w:val="28"/>
          <w:szCs w:val="28"/>
        </w:rPr>
      </w:pPr>
    </w:p>
    <w:p w:rsidR="00FA282F" w:rsidRPr="00FA282F" w:rsidRDefault="00FA282F" w:rsidP="00FA282F">
      <w:pPr>
        <w:ind w:left="-270" w:right="-450"/>
        <w:jc w:val="left"/>
        <w:rPr>
          <w:iCs/>
          <w:sz w:val="28"/>
          <w:szCs w:val="28"/>
        </w:rPr>
      </w:pPr>
      <w:r>
        <w:rPr>
          <w:iCs/>
          <w:sz w:val="28"/>
          <w:szCs w:val="28"/>
        </w:rPr>
        <w:t>Computer Lab 101 – Mr. Dixon &amp; Mr. Miller</w:t>
      </w:r>
    </w:p>
    <w:p w:rsidR="00405778" w:rsidRDefault="00627FB3" w:rsidP="00627FB3">
      <w:pPr>
        <w:ind w:left="-270" w:right="-450"/>
        <w:jc w:val="left"/>
        <w:rPr>
          <w:iCs/>
          <w:sz w:val="28"/>
          <w:szCs w:val="28"/>
        </w:rPr>
      </w:pPr>
      <w:r w:rsidRPr="00627FB3">
        <w:rPr>
          <w:iCs/>
          <w:sz w:val="28"/>
          <w:szCs w:val="28"/>
        </w:rPr>
        <w:t xml:space="preserve">Computer Lab 102 – </w:t>
      </w:r>
      <w:r w:rsidR="00FA282F">
        <w:rPr>
          <w:iCs/>
          <w:sz w:val="28"/>
          <w:szCs w:val="28"/>
        </w:rPr>
        <w:t>Mrs. Fraley &amp; Mrs. A. Mann</w:t>
      </w:r>
    </w:p>
    <w:p w:rsidR="00FA282F" w:rsidRPr="00627FB3" w:rsidRDefault="00FA282F" w:rsidP="00627FB3">
      <w:pPr>
        <w:ind w:left="-270" w:right="-450"/>
        <w:jc w:val="left"/>
        <w:rPr>
          <w:sz w:val="28"/>
          <w:szCs w:val="28"/>
        </w:rPr>
      </w:pPr>
      <w:r>
        <w:rPr>
          <w:iCs/>
          <w:sz w:val="28"/>
          <w:szCs w:val="28"/>
        </w:rPr>
        <w:t>Computer Lab 112 – Mrs. Wilson</w:t>
      </w:r>
    </w:p>
    <w:p w:rsidR="00627FB3" w:rsidRPr="00627FB3" w:rsidRDefault="00FA282F" w:rsidP="00627FB3">
      <w:pPr>
        <w:ind w:left="-270" w:right="-450"/>
        <w:jc w:val="left"/>
        <w:rPr>
          <w:sz w:val="28"/>
          <w:szCs w:val="28"/>
        </w:rPr>
      </w:pPr>
      <w:r>
        <w:rPr>
          <w:iCs/>
          <w:sz w:val="28"/>
          <w:szCs w:val="28"/>
        </w:rPr>
        <w:t xml:space="preserve">Computer Lab 215 – Mrs. Lambert &amp; Mr. </w:t>
      </w:r>
      <w:proofErr w:type="spellStart"/>
      <w:r>
        <w:rPr>
          <w:iCs/>
          <w:sz w:val="28"/>
          <w:szCs w:val="28"/>
        </w:rPr>
        <w:t>Mustain</w:t>
      </w:r>
      <w:proofErr w:type="spellEnd"/>
    </w:p>
    <w:p w:rsidR="00405778" w:rsidRDefault="00FA282F" w:rsidP="00627FB3">
      <w:pPr>
        <w:ind w:left="-270" w:right="-450"/>
        <w:jc w:val="left"/>
        <w:rPr>
          <w:iCs/>
          <w:sz w:val="28"/>
          <w:szCs w:val="28"/>
        </w:rPr>
      </w:pPr>
      <w:r>
        <w:rPr>
          <w:iCs/>
          <w:sz w:val="28"/>
          <w:szCs w:val="28"/>
        </w:rPr>
        <w:t>Computer Lab T10 – Mr. Blevins</w:t>
      </w:r>
    </w:p>
    <w:p w:rsidR="001F01D9" w:rsidRDefault="001F01D9" w:rsidP="00627FB3">
      <w:pPr>
        <w:ind w:left="-270" w:right="-450"/>
        <w:jc w:val="left"/>
        <w:rPr>
          <w:iCs/>
          <w:sz w:val="28"/>
          <w:szCs w:val="28"/>
        </w:rPr>
      </w:pPr>
      <w:r>
        <w:rPr>
          <w:iCs/>
          <w:sz w:val="28"/>
          <w:szCs w:val="28"/>
        </w:rPr>
        <w:t xml:space="preserve">Mrs. </w:t>
      </w:r>
      <w:r w:rsidR="00CA2722">
        <w:rPr>
          <w:iCs/>
          <w:sz w:val="28"/>
          <w:szCs w:val="28"/>
        </w:rPr>
        <w:t>Nester</w:t>
      </w:r>
      <w:r w:rsidR="00FA282F">
        <w:rPr>
          <w:iCs/>
          <w:sz w:val="28"/>
          <w:szCs w:val="28"/>
        </w:rPr>
        <w:t xml:space="preserve"> &amp; Mr. Neel will use their own labs</w:t>
      </w:r>
    </w:p>
    <w:p w:rsidR="00CA2722" w:rsidRPr="00627FB3" w:rsidRDefault="00CA2722" w:rsidP="00627FB3">
      <w:pPr>
        <w:ind w:left="-270" w:right="-450"/>
        <w:jc w:val="left"/>
        <w:rPr>
          <w:sz w:val="28"/>
          <w:szCs w:val="28"/>
        </w:rPr>
      </w:pPr>
    </w:p>
    <w:p w:rsidR="00627FB3" w:rsidRPr="006C4DCE" w:rsidRDefault="00627FB3" w:rsidP="00627FB3">
      <w:pPr>
        <w:ind w:left="-360" w:right="-450"/>
        <w:jc w:val="left"/>
        <w:rPr>
          <w:sz w:val="20"/>
          <w:szCs w:val="20"/>
        </w:rPr>
      </w:pPr>
    </w:p>
    <w:sectPr w:rsidR="00627FB3" w:rsidRPr="006C4DCE" w:rsidSect="00627FB3">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E3D13"/>
    <w:multiLevelType w:val="hybridMultilevel"/>
    <w:tmpl w:val="70443EE4"/>
    <w:lvl w:ilvl="0" w:tplc="45B82876">
      <w:start w:val="1"/>
      <w:numFmt w:val="bullet"/>
      <w:lvlText w:val="–"/>
      <w:lvlJc w:val="left"/>
      <w:pPr>
        <w:tabs>
          <w:tab w:val="num" w:pos="720"/>
        </w:tabs>
        <w:ind w:left="720" w:hanging="360"/>
      </w:pPr>
      <w:rPr>
        <w:rFonts w:ascii="Franklin Gothic Book" w:hAnsi="Franklin Gothic Book" w:hint="default"/>
      </w:rPr>
    </w:lvl>
    <w:lvl w:ilvl="1" w:tplc="C10093E4">
      <w:start w:val="1"/>
      <w:numFmt w:val="bullet"/>
      <w:lvlText w:val="–"/>
      <w:lvlJc w:val="left"/>
      <w:pPr>
        <w:tabs>
          <w:tab w:val="num" w:pos="1440"/>
        </w:tabs>
        <w:ind w:left="1440" w:hanging="360"/>
      </w:pPr>
      <w:rPr>
        <w:rFonts w:ascii="Franklin Gothic Book" w:hAnsi="Franklin Gothic Book" w:hint="default"/>
      </w:rPr>
    </w:lvl>
    <w:lvl w:ilvl="2" w:tplc="091E276E" w:tentative="1">
      <w:start w:val="1"/>
      <w:numFmt w:val="bullet"/>
      <w:lvlText w:val="–"/>
      <w:lvlJc w:val="left"/>
      <w:pPr>
        <w:tabs>
          <w:tab w:val="num" w:pos="2160"/>
        </w:tabs>
        <w:ind w:left="2160" w:hanging="360"/>
      </w:pPr>
      <w:rPr>
        <w:rFonts w:ascii="Franklin Gothic Book" w:hAnsi="Franklin Gothic Book" w:hint="default"/>
      </w:rPr>
    </w:lvl>
    <w:lvl w:ilvl="3" w:tplc="34342756" w:tentative="1">
      <w:start w:val="1"/>
      <w:numFmt w:val="bullet"/>
      <w:lvlText w:val="–"/>
      <w:lvlJc w:val="left"/>
      <w:pPr>
        <w:tabs>
          <w:tab w:val="num" w:pos="2880"/>
        </w:tabs>
        <w:ind w:left="2880" w:hanging="360"/>
      </w:pPr>
      <w:rPr>
        <w:rFonts w:ascii="Franklin Gothic Book" w:hAnsi="Franklin Gothic Book" w:hint="default"/>
      </w:rPr>
    </w:lvl>
    <w:lvl w:ilvl="4" w:tplc="60A032B4" w:tentative="1">
      <w:start w:val="1"/>
      <w:numFmt w:val="bullet"/>
      <w:lvlText w:val="–"/>
      <w:lvlJc w:val="left"/>
      <w:pPr>
        <w:tabs>
          <w:tab w:val="num" w:pos="3600"/>
        </w:tabs>
        <w:ind w:left="3600" w:hanging="360"/>
      </w:pPr>
      <w:rPr>
        <w:rFonts w:ascii="Franklin Gothic Book" w:hAnsi="Franklin Gothic Book" w:hint="default"/>
      </w:rPr>
    </w:lvl>
    <w:lvl w:ilvl="5" w:tplc="7EA2A95C" w:tentative="1">
      <w:start w:val="1"/>
      <w:numFmt w:val="bullet"/>
      <w:lvlText w:val="–"/>
      <w:lvlJc w:val="left"/>
      <w:pPr>
        <w:tabs>
          <w:tab w:val="num" w:pos="4320"/>
        </w:tabs>
        <w:ind w:left="4320" w:hanging="360"/>
      </w:pPr>
      <w:rPr>
        <w:rFonts w:ascii="Franklin Gothic Book" w:hAnsi="Franklin Gothic Book" w:hint="default"/>
      </w:rPr>
    </w:lvl>
    <w:lvl w:ilvl="6" w:tplc="D206AD78" w:tentative="1">
      <w:start w:val="1"/>
      <w:numFmt w:val="bullet"/>
      <w:lvlText w:val="–"/>
      <w:lvlJc w:val="left"/>
      <w:pPr>
        <w:tabs>
          <w:tab w:val="num" w:pos="5040"/>
        </w:tabs>
        <w:ind w:left="5040" w:hanging="360"/>
      </w:pPr>
      <w:rPr>
        <w:rFonts w:ascii="Franklin Gothic Book" w:hAnsi="Franklin Gothic Book" w:hint="default"/>
      </w:rPr>
    </w:lvl>
    <w:lvl w:ilvl="7" w:tplc="413E69AE" w:tentative="1">
      <w:start w:val="1"/>
      <w:numFmt w:val="bullet"/>
      <w:lvlText w:val="–"/>
      <w:lvlJc w:val="left"/>
      <w:pPr>
        <w:tabs>
          <w:tab w:val="num" w:pos="5760"/>
        </w:tabs>
        <w:ind w:left="5760" w:hanging="360"/>
      </w:pPr>
      <w:rPr>
        <w:rFonts w:ascii="Franklin Gothic Book" w:hAnsi="Franklin Gothic Book" w:hint="default"/>
      </w:rPr>
    </w:lvl>
    <w:lvl w:ilvl="8" w:tplc="BB3A1E88"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89"/>
    <w:rsid w:val="00003837"/>
    <w:rsid w:val="000065C6"/>
    <w:rsid w:val="0001296E"/>
    <w:rsid w:val="00024F23"/>
    <w:rsid w:val="0004058C"/>
    <w:rsid w:val="00042D6A"/>
    <w:rsid w:val="00045E72"/>
    <w:rsid w:val="00047CD7"/>
    <w:rsid w:val="000609D9"/>
    <w:rsid w:val="00071E54"/>
    <w:rsid w:val="000776FC"/>
    <w:rsid w:val="0008448C"/>
    <w:rsid w:val="00087B03"/>
    <w:rsid w:val="00090810"/>
    <w:rsid w:val="00092178"/>
    <w:rsid w:val="000A5177"/>
    <w:rsid w:val="000A731B"/>
    <w:rsid w:val="000B0824"/>
    <w:rsid w:val="000B3CE9"/>
    <w:rsid w:val="000B57EC"/>
    <w:rsid w:val="000B69CA"/>
    <w:rsid w:val="000C15AE"/>
    <w:rsid w:val="000C20FF"/>
    <w:rsid w:val="000C35AC"/>
    <w:rsid w:val="000C47BA"/>
    <w:rsid w:val="000C758D"/>
    <w:rsid w:val="000D01D2"/>
    <w:rsid w:val="000D7F98"/>
    <w:rsid w:val="000E79C2"/>
    <w:rsid w:val="000F0DE3"/>
    <w:rsid w:val="001065E0"/>
    <w:rsid w:val="00107A99"/>
    <w:rsid w:val="00115409"/>
    <w:rsid w:val="00125814"/>
    <w:rsid w:val="001337F6"/>
    <w:rsid w:val="001344B5"/>
    <w:rsid w:val="0013750A"/>
    <w:rsid w:val="001445A3"/>
    <w:rsid w:val="001602C7"/>
    <w:rsid w:val="00160520"/>
    <w:rsid w:val="00167CB8"/>
    <w:rsid w:val="00172000"/>
    <w:rsid w:val="00173640"/>
    <w:rsid w:val="00183E94"/>
    <w:rsid w:val="00190002"/>
    <w:rsid w:val="00197AFD"/>
    <w:rsid w:val="001A167E"/>
    <w:rsid w:val="001A4AB6"/>
    <w:rsid w:val="001A6AA6"/>
    <w:rsid w:val="001A7F4A"/>
    <w:rsid w:val="001C05B1"/>
    <w:rsid w:val="001C10F3"/>
    <w:rsid w:val="001C5E01"/>
    <w:rsid w:val="001D00C8"/>
    <w:rsid w:val="001D00F9"/>
    <w:rsid w:val="001D4B48"/>
    <w:rsid w:val="001E2CFB"/>
    <w:rsid w:val="001F01D9"/>
    <w:rsid w:val="001F501A"/>
    <w:rsid w:val="001F5A1F"/>
    <w:rsid w:val="00200FA0"/>
    <w:rsid w:val="00206B8D"/>
    <w:rsid w:val="00217BA5"/>
    <w:rsid w:val="002202B2"/>
    <w:rsid w:val="0022112D"/>
    <w:rsid w:val="0022441E"/>
    <w:rsid w:val="002437B5"/>
    <w:rsid w:val="00251F87"/>
    <w:rsid w:val="0027246A"/>
    <w:rsid w:val="002816FE"/>
    <w:rsid w:val="00281910"/>
    <w:rsid w:val="0029266B"/>
    <w:rsid w:val="002A3886"/>
    <w:rsid w:val="002A5A5D"/>
    <w:rsid w:val="002B1D77"/>
    <w:rsid w:val="002B742B"/>
    <w:rsid w:val="002C373C"/>
    <w:rsid w:val="002C4855"/>
    <w:rsid w:val="002C5489"/>
    <w:rsid w:val="002D1226"/>
    <w:rsid w:val="002D251B"/>
    <w:rsid w:val="002D33BB"/>
    <w:rsid w:val="002E3994"/>
    <w:rsid w:val="002E5ACE"/>
    <w:rsid w:val="002F1F23"/>
    <w:rsid w:val="002F4670"/>
    <w:rsid w:val="003000DF"/>
    <w:rsid w:val="0030230D"/>
    <w:rsid w:val="003027D8"/>
    <w:rsid w:val="0030297F"/>
    <w:rsid w:val="00306A83"/>
    <w:rsid w:val="00314511"/>
    <w:rsid w:val="00317629"/>
    <w:rsid w:val="00330025"/>
    <w:rsid w:val="00335799"/>
    <w:rsid w:val="00342781"/>
    <w:rsid w:val="003571A1"/>
    <w:rsid w:val="00363B77"/>
    <w:rsid w:val="00390F46"/>
    <w:rsid w:val="0039558F"/>
    <w:rsid w:val="003A1BC8"/>
    <w:rsid w:val="003A56B7"/>
    <w:rsid w:val="003A6CCD"/>
    <w:rsid w:val="003A6DB0"/>
    <w:rsid w:val="003B03EB"/>
    <w:rsid w:val="003B286C"/>
    <w:rsid w:val="003B76D8"/>
    <w:rsid w:val="003C17D1"/>
    <w:rsid w:val="003C42F1"/>
    <w:rsid w:val="003C7169"/>
    <w:rsid w:val="003D3B60"/>
    <w:rsid w:val="003E5593"/>
    <w:rsid w:val="003E5BE5"/>
    <w:rsid w:val="003E7DA7"/>
    <w:rsid w:val="003E7DE6"/>
    <w:rsid w:val="003F481A"/>
    <w:rsid w:val="003F7474"/>
    <w:rsid w:val="00405778"/>
    <w:rsid w:val="00405AEB"/>
    <w:rsid w:val="00407EE9"/>
    <w:rsid w:val="00411403"/>
    <w:rsid w:val="004125A1"/>
    <w:rsid w:val="00415B4E"/>
    <w:rsid w:val="00416CA6"/>
    <w:rsid w:val="00434630"/>
    <w:rsid w:val="00436C33"/>
    <w:rsid w:val="00443464"/>
    <w:rsid w:val="004472BA"/>
    <w:rsid w:val="00450D81"/>
    <w:rsid w:val="004531C4"/>
    <w:rsid w:val="00455711"/>
    <w:rsid w:val="00462CA5"/>
    <w:rsid w:val="00467975"/>
    <w:rsid w:val="004700F7"/>
    <w:rsid w:val="0049309A"/>
    <w:rsid w:val="004A229D"/>
    <w:rsid w:val="004A3EDB"/>
    <w:rsid w:val="004D38C6"/>
    <w:rsid w:val="004D43DD"/>
    <w:rsid w:val="004D5D43"/>
    <w:rsid w:val="004E32C7"/>
    <w:rsid w:val="004E49D0"/>
    <w:rsid w:val="005014A2"/>
    <w:rsid w:val="00502C0F"/>
    <w:rsid w:val="0050536B"/>
    <w:rsid w:val="0051515D"/>
    <w:rsid w:val="00515E45"/>
    <w:rsid w:val="00520B0D"/>
    <w:rsid w:val="00523EF4"/>
    <w:rsid w:val="005249B5"/>
    <w:rsid w:val="005318F4"/>
    <w:rsid w:val="00534724"/>
    <w:rsid w:val="00535D53"/>
    <w:rsid w:val="00543113"/>
    <w:rsid w:val="00556EBA"/>
    <w:rsid w:val="00564AC7"/>
    <w:rsid w:val="00570822"/>
    <w:rsid w:val="00573055"/>
    <w:rsid w:val="00573AC9"/>
    <w:rsid w:val="005740BA"/>
    <w:rsid w:val="005A0E18"/>
    <w:rsid w:val="005A305D"/>
    <w:rsid w:val="005A4288"/>
    <w:rsid w:val="005A541A"/>
    <w:rsid w:val="005A5A94"/>
    <w:rsid w:val="005A66F1"/>
    <w:rsid w:val="005B030E"/>
    <w:rsid w:val="005B085C"/>
    <w:rsid w:val="005B6BEF"/>
    <w:rsid w:val="005C0CDD"/>
    <w:rsid w:val="005D0216"/>
    <w:rsid w:val="005D1C3D"/>
    <w:rsid w:val="005D1E61"/>
    <w:rsid w:val="005D5FC3"/>
    <w:rsid w:val="005E1248"/>
    <w:rsid w:val="005F783A"/>
    <w:rsid w:val="00603304"/>
    <w:rsid w:val="00611458"/>
    <w:rsid w:val="0061212A"/>
    <w:rsid w:val="00617DD8"/>
    <w:rsid w:val="00624EF8"/>
    <w:rsid w:val="00627FB3"/>
    <w:rsid w:val="006316A3"/>
    <w:rsid w:val="00640B1A"/>
    <w:rsid w:val="0064117A"/>
    <w:rsid w:val="00647AD9"/>
    <w:rsid w:val="00656AED"/>
    <w:rsid w:val="00661F1E"/>
    <w:rsid w:val="00663440"/>
    <w:rsid w:val="00665F87"/>
    <w:rsid w:val="00667CE8"/>
    <w:rsid w:val="0067418E"/>
    <w:rsid w:val="0067649B"/>
    <w:rsid w:val="0068287B"/>
    <w:rsid w:val="006849D9"/>
    <w:rsid w:val="006852BC"/>
    <w:rsid w:val="00696DA6"/>
    <w:rsid w:val="006B1A49"/>
    <w:rsid w:val="006B4B7E"/>
    <w:rsid w:val="006B4FBA"/>
    <w:rsid w:val="006B7B61"/>
    <w:rsid w:val="006C26DC"/>
    <w:rsid w:val="006C4DCE"/>
    <w:rsid w:val="006C6F7D"/>
    <w:rsid w:val="006D0C03"/>
    <w:rsid w:val="006D11C1"/>
    <w:rsid w:val="006D359C"/>
    <w:rsid w:val="006E20C4"/>
    <w:rsid w:val="006F584D"/>
    <w:rsid w:val="006F5EBD"/>
    <w:rsid w:val="006F79C8"/>
    <w:rsid w:val="0070034F"/>
    <w:rsid w:val="007025E6"/>
    <w:rsid w:val="00706CE2"/>
    <w:rsid w:val="00707EE7"/>
    <w:rsid w:val="00711AC3"/>
    <w:rsid w:val="0071404A"/>
    <w:rsid w:val="007248AB"/>
    <w:rsid w:val="00724AC4"/>
    <w:rsid w:val="00726FEC"/>
    <w:rsid w:val="00736BE6"/>
    <w:rsid w:val="00737055"/>
    <w:rsid w:val="007721D8"/>
    <w:rsid w:val="00781D70"/>
    <w:rsid w:val="00781F5D"/>
    <w:rsid w:val="0078433B"/>
    <w:rsid w:val="00794003"/>
    <w:rsid w:val="0079703A"/>
    <w:rsid w:val="007A6592"/>
    <w:rsid w:val="007B1AA7"/>
    <w:rsid w:val="007B3BED"/>
    <w:rsid w:val="007B573A"/>
    <w:rsid w:val="007B76DB"/>
    <w:rsid w:val="007B78F0"/>
    <w:rsid w:val="007C2387"/>
    <w:rsid w:val="007E211A"/>
    <w:rsid w:val="007E4041"/>
    <w:rsid w:val="007E41F8"/>
    <w:rsid w:val="007E5C60"/>
    <w:rsid w:val="007E6E49"/>
    <w:rsid w:val="007F55F6"/>
    <w:rsid w:val="007F6A4E"/>
    <w:rsid w:val="00800113"/>
    <w:rsid w:val="00801D01"/>
    <w:rsid w:val="0080557D"/>
    <w:rsid w:val="00820AE4"/>
    <w:rsid w:val="00821C50"/>
    <w:rsid w:val="008224F5"/>
    <w:rsid w:val="00822909"/>
    <w:rsid w:val="00822C0A"/>
    <w:rsid w:val="00823671"/>
    <w:rsid w:val="008361A4"/>
    <w:rsid w:val="00844F49"/>
    <w:rsid w:val="00846873"/>
    <w:rsid w:val="008510C5"/>
    <w:rsid w:val="008523BF"/>
    <w:rsid w:val="0085684D"/>
    <w:rsid w:val="00857D9F"/>
    <w:rsid w:val="00870E03"/>
    <w:rsid w:val="00875515"/>
    <w:rsid w:val="008760D6"/>
    <w:rsid w:val="00885CD6"/>
    <w:rsid w:val="00887A14"/>
    <w:rsid w:val="00890CAC"/>
    <w:rsid w:val="008950AD"/>
    <w:rsid w:val="008971B0"/>
    <w:rsid w:val="008A094E"/>
    <w:rsid w:val="008A4BBF"/>
    <w:rsid w:val="008A5E4A"/>
    <w:rsid w:val="008A5F73"/>
    <w:rsid w:val="008B6273"/>
    <w:rsid w:val="008D087B"/>
    <w:rsid w:val="008D3960"/>
    <w:rsid w:val="008D516C"/>
    <w:rsid w:val="008D6A0F"/>
    <w:rsid w:val="008E0DE6"/>
    <w:rsid w:val="009003E4"/>
    <w:rsid w:val="00904186"/>
    <w:rsid w:val="00904949"/>
    <w:rsid w:val="00914676"/>
    <w:rsid w:val="00917C9D"/>
    <w:rsid w:val="00917F46"/>
    <w:rsid w:val="00922178"/>
    <w:rsid w:val="009275FB"/>
    <w:rsid w:val="0093200F"/>
    <w:rsid w:val="00936CCD"/>
    <w:rsid w:val="00940EAD"/>
    <w:rsid w:val="00942A93"/>
    <w:rsid w:val="00957EDE"/>
    <w:rsid w:val="00966918"/>
    <w:rsid w:val="00971417"/>
    <w:rsid w:val="00971A30"/>
    <w:rsid w:val="00981697"/>
    <w:rsid w:val="00990F37"/>
    <w:rsid w:val="00992188"/>
    <w:rsid w:val="0099274F"/>
    <w:rsid w:val="009934E1"/>
    <w:rsid w:val="00995A8E"/>
    <w:rsid w:val="00996327"/>
    <w:rsid w:val="009A1158"/>
    <w:rsid w:val="009A2571"/>
    <w:rsid w:val="009A3C02"/>
    <w:rsid w:val="009A50FC"/>
    <w:rsid w:val="009A555E"/>
    <w:rsid w:val="009B2055"/>
    <w:rsid w:val="009B20AE"/>
    <w:rsid w:val="009B2B88"/>
    <w:rsid w:val="009B712C"/>
    <w:rsid w:val="009C02E3"/>
    <w:rsid w:val="009C48CF"/>
    <w:rsid w:val="009C6BA2"/>
    <w:rsid w:val="009D6175"/>
    <w:rsid w:val="009E0D6F"/>
    <w:rsid w:val="009F2E12"/>
    <w:rsid w:val="00A06B8E"/>
    <w:rsid w:val="00A06C6E"/>
    <w:rsid w:val="00A15D86"/>
    <w:rsid w:val="00A16038"/>
    <w:rsid w:val="00A23BDA"/>
    <w:rsid w:val="00A34C17"/>
    <w:rsid w:val="00A430D0"/>
    <w:rsid w:val="00A43A0B"/>
    <w:rsid w:val="00A5023C"/>
    <w:rsid w:val="00A51D1A"/>
    <w:rsid w:val="00A57ACF"/>
    <w:rsid w:val="00A61D73"/>
    <w:rsid w:val="00A67481"/>
    <w:rsid w:val="00A73405"/>
    <w:rsid w:val="00A777CA"/>
    <w:rsid w:val="00AA2916"/>
    <w:rsid w:val="00AA3611"/>
    <w:rsid w:val="00AA4D0B"/>
    <w:rsid w:val="00AC1D92"/>
    <w:rsid w:val="00AC4038"/>
    <w:rsid w:val="00AC6D7F"/>
    <w:rsid w:val="00AD5D46"/>
    <w:rsid w:val="00AD75A1"/>
    <w:rsid w:val="00AD779D"/>
    <w:rsid w:val="00AE0059"/>
    <w:rsid w:val="00AE150B"/>
    <w:rsid w:val="00AF4E14"/>
    <w:rsid w:val="00B00286"/>
    <w:rsid w:val="00B00851"/>
    <w:rsid w:val="00B17EAF"/>
    <w:rsid w:val="00B2461B"/>
    <w:rsid w:val="00B3333F"/>
    <w:rsid w:val="00B36438"/>
    <w:rsid w:val="00B47A2E"/>
    <w:rsid w:val="00B53237"/>
    <w:rsid w:val="00B608F6"/>
    <w:rsid w:val="00B62F06"/>
    <w:rsid w:val="00B64C9C"/>
    <w:rsid w:val="00B64D7C"/>
    <w:rsid w:val="00B71057"/>
    <w:rsid w:val="00B75B32"/>
    <w:rsid w:val="00B77390"/>
    <w:rsid w:val="00B81189"/>
    <w:rsid w:val="00B9060B"/>
    <w:rsid w:val="00B91169"/>
    <w:rsid w:val="00B93E6D"/>
    <w:rsid w:val="00B940C0"/>
    <w:rsid w:val="00B96280"/>
    <w:rsid w:val="00B966A2"/>
    <w:rsid w:val="00BA255F"/>
    <w:rsid w:val="00BA3B6C"/>
    <w:rsid w:val="00BA6904"/>
    <w:rsid w:val="00BB2CB7"/>
    <w:rsid w:val="00BB2CCB"/>
    <w:rsid w:val="00BD789F"/>
    <w:rsid w:val="00BE4A05"/>
    <w:rsid w:val="00BF0A0F"/>
    <w:rsid w:val="00BF6166"/>
    <w:rsid w:val="00C02EBE"/>
    <w:rsid w:val="00C03868"/>
    <w:rsid w:val="00C063C5"/>
    <w:rsid w:val="00C10303"/>
    <w:rsid w:val="00C3367D"/>
    <w:rsid w:val="00C342EE"/>
    <w:rsid w:val="00C358C4"/>
    <w:rsid w:val="00C513D8"/>
    <w:rsid w:val="00C51724"/>
    <w:rsid w:val="00C51BBD"/>
    <w:rsid w:val="00C55EF9"/>
    <w:rsid w:val="00C573E5"/>
    <w:rsid w:val="00C75C68"/>
    <w:rsid w:val="00C832A4"/>
    <w:rsid w:val="00C84A88"/>
    <w:rsid w:val="00C87715"/>
    <w:rsid w:val="00C9741D"/>
    <w:rsid w:val="00CA2722"/>
    <w:rsid w:val="00CA772A"/>
    <w:rsid w:val="00CB3FD5"/>
    <w:rsid w:val="00CB4E6F"/>
    <w:rsid w:val="00CC128E"/>
    <w:rsid w:val="00CC38E2"/>
    <w:rsid w:val="00CC6EBA"/>
    <w:rsid w:val="00CD1747"/>
    <w:rsid w:val="00CD23CB"/>
    <w:rsid w:val="00CD43E5"/>
    <w:rsid w:val="00CE0448"/>
    <w:rsid w:val="00CE4165"/>
    <w:rsid w:val="00CE69C3"/>
    <w:rsid w:val="00CF7337"/>
    <w:rsid w:val="00D00D0E"/>
    <w:rsid w:val="00D010DE"/>
    <w:rsid w:val="00D035C8"/>
    <w:rsid w:val="00D06FC7"/>
    <w:rsid w:val="00D10532"/>
    <w:rsid w:val="00D16D67"/>
    <w:rsid w:val="00D170DC"/>
    <w:rsid w:val="00D221BE"/>
    <w:rsid w:val="00D26141"/>
    <w:rsid w:val="00D30E21"/>
    <w:rsid w:val="00D36888"/>
    <w:rsid w:val="00D41A44"/>
    <w:rsid w:val="00D44C1E"/>
    <w:rsid w:val="00D46E35"/>
    <w:rsid w:val="00D50FBB"/>
    <w:rsid w:val="00D52781"/>
    <w:rsid w:val="00D53090"/>
    <w:rsid w:val="00D53C29"/>
    <w:rsid w:val="00D54DE1"/>
    <w:rsid w:val="00D61B7C"/>
    <w:rsid w:val="00D621BF"/>
    <w:rsid w:val="00D652EB"/>
    <w:rsid w:val="00D6740F"/>
    <w:rsid w:val="00D67D86"/>
    <w:rsid w:val="00D75D38"/>
    <w:rsid w:val="00D90731"/>
    <w:rsid w:val="00D94715"/>
    <w:rsid w:val="00D95290"/>
    <w:rsid w:val="00D95BFC"/>
    <w:rsid w:val="00D9626F"/>
    <w:rsid w:val="00DB20D0"/>
    <w:rsid w:val="00DB5CAE"/>
    <w:rsid w:val="00DB657B"/>
    <w:rsid w:val="00DC2636"/>
    <w:rsid w:val="00DC4879"/>
    <w:rsid w:val="00DC587C"/>
    <w:rsid w:val="00DC7BF2"/>
    <w:rsid w:val="00DD192C"/>
    <w:rsid w:val="00DD1E80"/>
    <w:rsid w:val="00DD60BD"/>
    <w:rsid w:val="00DD7222"/>
    <w:rsid w:val="00DF4E8D"/>
    <w:rsid w:val="00DF50E7"/>
    <w:rsid w:val="00DF6201"/>
    <w:rsid w:val="00E01C23"/>
    <w:rsid w:val="00E05359"/>
    <w:rsid w:val="00E12B1B"/>
    <w:rsid w:val="00E130B6"/>
    <w:rsid w:val="00E16351"/>
    <w:rsid w:val="00E20701"/>
    <w:rsid w:val="00E20B87"/>
    <w:rsid w:val="00E22E37"/>
    <w:rsid w:val="00E23AF2"/>
    <w:rsid w:val="00E24F8D"/>
    <w:rsid w:val="00E25EF3"/>
    <w:rsid w:val="00E313E5"/>
    <w:rsid w:val="00E31AC5"/>
    <w:rsid w:val="00E34593"/>
    <w:rsid w:val="00E40513"/>
    <w:rsid w:val="00E41171"/>
    <w:rsid w:val="00E42470"/>
    <w:rsid w:val="00E46D8E"/>
    <w:rsid w:val="00E55C73"/>
    <w:rsid w:val="00E618FE"/>
    <w:rsid w:val="00E639F3"/>
    <w:rsid w:val="00E65ED2"/>
    <w:rsid w:val="00E73D03"/>
    <w:rsid w:val="00E7678B"/>
    <w:rsid w:val="00E90FB2"/>
    <w:rsid w:val="00E93EC9"/>
    <w:rsid w:val="00EA127D"/>
    <w:rsid w:val="00EB3E28"/>
    <w:rsid w:val="00EC2FFA"/>
    <w:rsid w:val="00EC7D5B"/>
    <w:rsid w:val="00ED0139"/>
    <w:rsid w:val="00ED0D3E"/>
    <w:rsid w:val="00EE26B3"/>
    <w:rsid w:val="00EE526A"/>
    <w:rsid w:val="00EF27BF"/>
    <w:rsid w:val="00EF366F"/>
    <w:rsid w:val="00EF6E01"/>
    <w:rsid w:val="00F04DCE"/>
    <w:rsid w:val="00F06C11"/>
    <w:rsid w:val="00F27856"/>
    <w:rsid w:val="00F31131"/>
    <w:rsid w:val="00F3163B"/>
    <w:rsid w:val="00F3163F"/>
    <w:rsid w:val="00F42F74"/>
    <w:rsid w:val="00F52F25"/>
    <w:rsid w:val="00F563E0"/>
    <w:rsid w:val="00F60284"/>
    <w:rsid w:val="00F66D1A"/>
    <w:rsid w:val="00F6746C"/>
    <w:rsid w:val="00F70546"/>
    <w:rsid w:val="00F72693"/>
    <w:rsid w:val="00F7434A"/>
    <w:rsid w:val="00F8295D"/>
    <w:rsid w:val="00F95E0E"/>
    <w:rsid w:val="00FA282F"/>
    <w:rsid w:val="00FB01DE"/>
    <w:rsid w:val="00FB6737"/>
    <w:rsid w:val="00FC1C37"/>
    <w:rsid w:val="00FC7F89"/>
    <w:rsid w:val="00FD26FC"/>
    <w:rsid w:val="00FD702A"/>
    <w:rsid w:val="00FD7362"/>
    <w:rsid w:val="00FE0407"/>
    <w:rsid w:val="00FE5DA4"/>
    <w:rsid w:val="00FE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D57C2-A4FC-4CF4-839E-D4915054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14177">
      <w:bodyDiv w:val="1"/>
      <w:marLeft w:val="0"/>
      <w:marRight w:val="0"/>
      <w:marTop w:val="0"/>
      <w:marBottom w:val="0"/>
      <w:divBdr>
        <w:top w:val="none" w:sz="0" w:space="0" w:color="auto"/>
        <w:left w:val="none" w:sz="0" w:space="0" w:color="auto"/>
        <w:bottom w:val="none" w:sz="0" w:space="0" w:color="auto"/>
        <w:right w:val="none" w:sz="0" w:space="0" w:color="auto"/>
      </w:divBdr>
      <w:divsChild>
        <w:div w:id="1707365910">
          <w:marLeft w:val="1440"/>
          <w:marRight w:val="0"/>
          <w:marTop w:val="100"/>
          <w:marBottom w:val="40"/>
          <w:divBdr>
            <w:top w:val="none" w:sz="0" w:space="0" w:color="auto"/>
            <w:left w:val="none" w:sz="0" w:space="0" w:color="auto"/>
            <w:bottom w:val="none" w:sz="0" w:space="0" w:color="auto"/>
            <w:right w:val="none" w:sz="0" w:space="0" w:color="auto"/>
          </w:divBdr>
        </w:div>
        <w:div w:id="29647111">
          <w:marLeft w:val="1440"/>
          <w:marRight w:val="0"/>
          <w:marTop w:val="100"/>
          <w:marBottom w:val="40"/>
          <w:divBdr>
            <w:top w:val="none" w:sz="0" w:space="0" w:color="auto"/>
            <w:left w:val="none" w:sz="0" w:space="0" w:color="auto"/>
            <w:bottom w:val="none" w:sz="0" w:space="0" w:color="auto"/>
            <w:right w:val="none" w:sz="0" w:space="0" w:color="auto"/>
          </w:divBdr>
        </w:div>
        <w:div w:id="1149590633">
          <w:marLeft w:val="1440"/>
          <w:marRight w:val="0"/>
          <w:marTop w:val="100"/>
          <w:marBottom w:val="40"/>
          <w:divBdr>
            <w:top w:val="none" w:sz="0" w:space="0" w:color="auto"/>
            <w:left w:val="none" w:sz="0" w:space="0" w:color="auto"/>
            <w:bottom w:val="none" w:sz="0" w:space="0" w:color="auto"/>
            <w:right w:val="none" w:sz="0" w:space="0" w:color="auto"/>
          </w:divBdr>
        </w:div>
        <w:div w:id="1752192971">
          <w:marLeft w:val="1440"/>
          <w:marRight w:val="0"/>
          <w:marTop w:val="100"/>
          <w:marBottom w:val="40"/>
          <w:divBdr>
            <w:top w:val="none" w:sz="0" w:space="0" w:color="auto"/>
            <w:left w:val="none" w:sz="0" w:space="0" w:color="auto"/>
            <w:bottom w:val="none" w:sz="0" w:space="0" w:color="auto"/>
            <w:right w:val="none" w:sz="0" w:space="0" w:color="auto"/>
          </w:divBdr>
        </w:div>
      </w:divsChild>
    </w:div>
    <w:div w:id="1191722676">
      <w:bodyDiv w:val="1"/>
      <w:marLeft w:val="0"/>
      <w:marRight w:val="0"/>
      <w:marTop w:val="0"/>
      <w:marBottom w:val="0"/>
      <w:divBdr>
        <w:top w:val="none" w:sz="0" w:space="0" w:color="auto"/>
        <w:left w:val="none" w:sz="0" w:space="0" w:color="auto"/>
        <w:bottom w:val="none" w:sz="0" w:space="0" w:color="auto"/>
        <w:right w:val="none" w:sz="0" w:space="0" w:color="auto"/>
      </w:divBdr>
      <w:divsChild>
        <w:div w:id="957447716">
          <w:marLeft w:val="1440"/>
          <w:marRight w:val="0"/>
          <w:marTop w:val="100"/>
          <w:marBottom w:val="40"/>
          <w:divBdr>
            <w:top w:val="none" w:sz="0" w:space="0" w:color="auto"/>
            <w:left w:val="none" w:sz="0" w:space="0" w:color="auto"/>
            <w:bottom w:val="none" w:sz="0" w:space="0" w:color="auto"/>
            <w:right w:val="none" w:sz="0" w:space="0" w:color="auto"/>
          </w:divBdr>
        </w:div>
        <w:div w:id="302274209">
          <w:marLeft w:val="1440"/>
          <w:marRight w:val="0"/>
          <w:marTop w:val="100"/>
          <w:marBottom w:val="40"/>
          <w:divBdr>
            <w:top w:val="none" w:sz="0" w:space="0" w:color="auto"/>
            <w:left w:val="none" w:sz="0" w:space="0" w:color="auto"/>
            <w:bottom w:val="none" w:sz="0" w:space="0" w:color="auto"/>
            <w:right w:val="none" w:sz="0" w:space="0" w:color="auto"/>
          </w:divBdr>
        </w:div>
        <w:div w:id="1482162815">
          <w:marLeft w:val="1440"/>
          <w:marRight w:val="0"/>
          <w:marTop w:val="100"/>
          <w:marBottom w:val="40"/>
          <w:divBdr>
            <w:top w:val="none" w:sz="0" w:space="0" w:color="auto"/>
            <w:left w:val="none" w:sz="0" w:space="0" w:color="auto"/>
            <w:bottom w:val="none" w:sz="0" w:space="0" w:color="auto"/>
            <w:right w:val="none" w:sz="0" w:space="0" w:color="auto"/>
          </w:divBdr>
        </w:div>
        <w:div w:id="1398893894">
          <w:marLeft w:val="1440"/>
          <w:marRight w:val="0"/>
          <w:marTop w:val="100"/>
          <w:marBottom w:val="40"/>
          <w:divBdr>
            <w:top w:val="none" w:sz="0" w:space="0" w:color="auto"/>
            <w:left w:val="none" w:sz="0" w:space="0" w:color="auto"/>
            <w:bottom w:val="none" w:sz="0" w:space="0" w:color="auto"/>
            <w:right w:val="none" w:sz="0" w:space="0" w:color="auto"/>
          </w:divBdr>
        </w:div>
      </w:divsChild>
    </w:div>
    <w:div w:id="1755323895">
      <w:bodyDiv w:val="1"/>
      <w:marLeft w:val="0"/>
      <w:marRight w:val="0"/>
      <w:marTop w:val="0"/>
      <w:marBottom w:val="0"/>
      <w:divBdr>
        <w:top w:val="none" w:sz="0" w:space="0" w:color="auto"/>
        <w:left w:val="none" w:sz="0" w:space="0" w:color="auto"/>
        <w:bottom w:val="none" w:sz="0" w:space="0" w:color="auto"/>
        <w:right w:val="none" w:sz="0" w:space="0" w:color="auto"/>
      </w:divBdr>
      <w:divsChild>
        <w:div w:id="2114353795">
          <w:marLeft w:val="1440"/>
          <w:marRight w:val="0"/>
          <w:marTop w:val="100"/>
          <w:marBottom w:val="40"/>
          <w:divBdr>
            <w:top w:val="none" w:sz="0" w:space="0" w:color="auto"/>
            <w:left w:val="none" w:sz="0" w:space="0" w:color="auto"/>
            <w:bottom w:val="none" w:sz="0" w:space="0" w:color="auto"/>
            <w:right w:val="none" w:sz="0" w:space="0" w:color="auto"/>
          </w:divBdr>
        </w:div>
        <w:div w:id="1721126105">
          <w:marLeft w:val="1440"/>
          <w:marRight w:val="0"/>
          <w:marTop w:val="100"/>
          <w:marBottom w:val="40"/>
          <w:divBdr>
            <w:top w:val="none" w:sz="0" w:space="0" w:color="auto"/>
            <w:left w:val="none" w:sz="0" w:space="0" w:color="auto"/>
            <w:bottom w:val="none" w:sz="0" w:space="0" w:color="auto"/>
            <w:right w:val="none" w:sz="0" w:space="0" w:color="auto"/>
          </w:divBdr>
        </w:div>
        <w:div w:id="649483688">
          <w:marLeft w:val="1440"/>
          <w:marRight w:val="0"/>
          <w:marTop w:val="100"/>
          <w:marBottom w:val="40"/>
          <w:divBdr>
            <w:top w:val="none" w:sz="0" w:space="0" w:color="auto"/>
            <w:left w:val="none" w:sz="0" w:space="0" w:color="auto"/>
            <w:bottom w:val="none" w:sz="0" w:space="0" w:color="auto"/>
            <w:right w:val="none" w:sz="0" w:space="0" w:color="auto"/>
          </w:divBdr>
        </w:div>
        <w:div w:id="1241793009">
          <w:marLeft w:val="1440"/>
          <w:marRight w:val="0"/>
          <w:marTop w:val="1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mplicit.harvard.edu/implic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Jones</dc:creator>
  <cp:keywords/>
  <dc:description/>
  <cp:lastModifiedBy>Meagan Jones</cp:lastModifiedBy>
  <cp:revision>7</cp:revision>
  <dcterms:created xsi:type="dcterms:W3CDTF">2016-01-26T14:57:00Z</dcterms:created>
  <dcterms:modified xsi:type="dcterms:W3CDTF">2016-12-07T13:13:00Z</dcterms:modified>
</cp:coreProperties>
</file>